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rPr>
          <w:rFonts w:eastAsia="Times New Roman" w:cs="Times New Roman"/>
          <w:b/>
          <w:b/>
          <w:lang w:eastAsia="pl-PL" w:bidi="ar-SA"/>
        </w:rPr>
      </w:pPr>
      <w:r>
        <w:rPr>
          <w:b/>
          <w:sz w:val="16"/>
          <w:szCs w:val="16"/>
        </w:rPr>
        <w:tab/>
      </w:r>
      <w:r>
        <w:rPr>
          <w:rFonts w:eastAsia="Times New Roman" w:cs="Times New Roman"/>
          <w:b/>
          <w:lang w:eastAsia="pl-PL" w:bidi="ar-SA"/>
        </w:rPr>
        <w:t>Załącznik nr 2</w:t>
      </w:r>
    </w:p>
    <w:p>
      <w:pPr>
        <w:pStyle w:val="Normal"/>
        <w:widowControl/>
        <w:suppressAutoHyphens w:val="false"/>
        <w:ind w:left="4956" w:hanging="0"/>
        <w:rPr/>
      </w:pPr>
      <w:r>
        <w:rPr>
          <w:rFonts w:eastAsia="Times New Roman" w:cs="Times New Roman"/>
          <w:b/>
          <w:lang w:eastAsia="pl-PL" w:bidi="ar-SA"/>
        </w:rPr>
        <w:t xml:space="preserve">do Zarządzenia Nr </w:t>
      </w:r>
      <w:r>
        <w:rPr>
          <w:rFonts w:eastAsia="Times New Roman" w:cs="Times New Roman"/>
          <w:b/>
          <w:lang w:eastAsia="pl-PL" w:bidi="ar-SA"/>
        </w:rPr>
        <w:t>21</w:t>
      </w:r>
      <w:r>
        <w:rPr>
          <w:rFonts w:eastAsia="Times New Roman" w:cs="Times New Roman"/>
          <w:b/>
          <w:lang w:eastAsia="pl-PL" w:bidi="ar-SA"/>
        </w:rPr>
        <w:t>/202</w:t>
      </w:r>
      <w:r>
        <w:rPr>
          <w:rFonts w:eastAsia="Times New Roman" w:cs="Times New Roman"/>
          <w:b/>
          <w:lang w:eastAsia="pl-PL" w:bidi="ar-SA"/>
        </w:rPr>
        <w:t>4</w:t>
      </w:r>
      <w:r>
        <w:rPr>
          <w:rFonts w:eastAsia="Times New Roman" w:cs="Times New Roman"/>
          <w:b/>
          <w:lang w:eastAsia="pl-PL" w:bidi="ar-SA"/>
        </w:rPr>
        <w:br/>
        <w:t>Burmistrza Gminy i Miasta Nowe Brzesko</w:t>
        <w:br/>
        <w:t xml:space="preserve">z dnia </w:t>
      </w:r>
      <w:r>
        <w:rPr>
          <w:rFonts w:eastAsia="Times New Roman" w:cs="Times New Roman"/>
          <w:b/>
          <w:lang w:eastAsia="pl-PL" w:bidi="ar-SA"/>
        </w:rPr>
        <w:t>7</w:t>
      </w:r>
      <w:r>
        <w:rPr>
          <w:rFonts w:eastAsia="Times New Roman" w:cs="Times New Roman"/>
          <w:b/>
          <w:lang w:eastAsia="pl-PL" w:bidi="ar-SA"/>
        </w:rPr>
        <w:t xml:space="preserve"> </w:t>
      </w:r>
      <w:r>
        <w:rPr>
          <w:rFonts w:eastAsia="Times New Roman" w:cs="Times New Roman"/>
          <w:b/>
          <w:lang w:eastAsia="pl-PL" w:bidi="ar-SA"/>
        </w:rPr>
        <w:t>lutego</w:t>
      </w:r>
      <w:r>
        <w:rPr>
          <w:rFonts w:eastAsia="Times New Roman" w:cs="Times New Roman"/>
          <w:b/>
          <w:lang w:eastAsia="pl-PL" w:bidi="ar-SA"/>
        </w:rPr>
        <w:t xml:space="preserve"> 202</w:t>
      </w:r>
      <w:r>
        <w:rPr>
          <w:rFonts w:eastAsia="Times New Roman" w:cs="Times New Roman"/>
          <w:b/>
          <w:lang w:eastAsia="pl-PL" w:bidi="ar-SA"/>
        </w:rPr>
        <w:t>4</w:t>
      </w:r>
      <w:r>
        <w:rPr>
          <w:rFonts w:eastAsia="Times New Roman" w:cs="Times New Roman"/>
          <w:b/>
          <w:lang w:eastAsia="pl-PL" w:bidi="ar-SA"/>
        </w:rPr>
        <w:t xml:space="preserve"> roku</w:t>
      </w:r>
    </w:p>
    <w:p>
      <w:pPr>
        <w:pStyle w:val="Normal"/>
        <w:tabs>
          <w:tab w:val="clear" w:pos="709"/>
          <w:tab w:val="left" w:pos="591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5925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5925" w:leader="none"/>
        </w:tabs>
        <w:jc w:val="center"/>
        <w:rPr>
          <w:b/>
          <w:b/>
          <w:bCs/>
        </w:rPr>
      </w:pPr>
      <w:r>
        <w:rPr>
          <w:b/>
          <w:bCs/>
        </w:rPr>
        <w:t>Karta oceny formalnej i merytorycznej</w:t>
      </w:r>
    </w:p>
    <w:p>
      <w:pPr>
        <w:pStyle w:val="Normal"/>
        <w:tabs>
          <w:tab w:val="clear" w:pos="709"/>
          <w:tab w:val="left" w:pos="5925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44" w:type="dxa"/>
        <w:jc w:val="left"/>
        <w:tblInd w:w="45" w:type="dxa"/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8"/>
        <w:gridCol w:w="4825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rPr/>
            </w:pPr>
            <w:r>
              <w:rPr/>
              <w:t>Oferta nr:</w:t>
            </w:r>
          </w:p>
        </w:tc>
        <w:tc>
          <w:tcPr>
            <w:tcW w:w="4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rPr/>
            </w:pPr>
            <w:r>
              <w:rPr/>
              <w:t>Tytuł zadania publicznego:</w:t>
            </w:r>
          </w:p>
        </w:tc>
        <w:tc>
          <w:tcPr>
            <w:tcW w:w="4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rPr/>
            </w:pPr>
            <w:r>
              <w:rPr/>
              <w:t>Podmiot składający ofertę:</w:t>
            </w:r>
          </w:p>
        </w:tc>
        <w:tc>
          <w:tcPr>
            <w:tcW w:w="4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clear" w:pos="709"/>
          <w:tab w:val="left" w:pos="5925" w:leader="none"/>
        </w:tabs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Ocena formalna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tbl>
      <w:tblPr>
        <w:tblW w:w="9612" w:type="dxa"/>
        <w:jc w:val="left"/>
        <w:tblInd w:w="45" w:type="dxa"/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20"/>
        <w:gridCol w:w="3764"/>
        <w:gridCol w:w="819"/>
        <w:gridCol w:w="959"/>
        <w:gridCol w:w="3550"/>
      </w:tblGrid>
      <w:tr>
        <w:trPr>
          <w:trHeight w:val="129" w:hRule="atLeast"/>
        </w:trPr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Kryteria formalne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>
        <w:trPr>
          <w:trHeight w:val="590" w:hRule="atLeast"/>
        </w:trPr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1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została złożona w terminie w ogłoszeniu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0" w:hRule="atLeast"/>
        </w:trPr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posiada bezbłędną (prawidłową i czytelną) kalkulacj</w:t>
            </w:r>
            <w:r>
              <w:rPr>
                <w:rFonts w:eastAsia="Lucida Sans Unicode" w:cs="Mangal"/>
                <w:color w:val="00000A"/>
                <w:kern w:val="0"/>
                <w:sz w:val="20"/>
                <w:szCs w:val="20"/>
                <w:lang w:val="pl-PL" w:eastAsia="hi-IN" w:bidi="hi-IN"/>
              </w:rPr>
              <w:t>ę</w:t>
            </w:r>
            <w:r>
              <w:rPr>
                <w:sz w:val="20"/>
                <w:szCs w:val="20"/>
              </w:rPr>
              <w:t xml:space="preserve"> kosztów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0" w:hRule="atLeast"/>
        </w:trPr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Times New Roman" w:hAnsi="Times New Roman" w:eastAsia="Lucida Sans Unicode" w:cs="Mangal"/>
                <w:color w:val="00000A"/>
                <w:kern w:val="0"/>
                <w:sz w:val="20"/>
                <w:szCs w:val="20"/>
                <w:lang w:val="pl-PL" w:eastAsia="hi-IN" w:bidi="hi-IN"/>
              </w:rPr>
            </w:pPr>
            <w:r>
              <w:rPr>
                <w:rFonts w:eastAsia="Lucida Sans Unicode" w:cs="Mangal"/>
                <w:color w:val="00000A"/>
                <w:kern w:val="0"/>
                <w:sz w:val="20"/>
                <w:szCs w:val="20"/>
                <w:lang w:val="pl-PL" w:eastAsia="hi-IN" w:bidi="hi-IN"/>
              </w:rPr>
              <w:t>Oferta jest złożona na prawidłowym formularzu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3" w:hRule="atLeast"/>
        </w:trPr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ma wypełnione właściwe miejsca i rubryki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8" w:hRule="atLeast"/>
        </w:trPr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5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zawiera wszystkie niezbędne załączniki (oryginał lub kserokopia potwierdzona za zgodność z oryginałem)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9" w:hRule="atLeast"/>
        </w:trPr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6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ofercie prawidłowo określono termin realizacji zadania publicznego.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68" w:hRule="atLeast"/>
        </w:trPr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7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zgodna z zadaniami wskazanymi w ogłoszeniu konkursowym oraz z działalnością statutową oferenta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1" w:hRule="atLeast"/>
        </w:trPr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8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została podpisana przez osoby do tego upoważnione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retekstu"/>
        <w:rPr/>
      </w:pPr>
      <w:r>
        <w:rPr/>
      </w:r>
    </w:p>
    <w:tbl>
      <w:tblPr>
        <w:tblW w:w="9550" w:type="dxa"/>
        <w:jc w:val="left"/>
        <w:tblInd w:w="188" w:type="dxa"/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35"/>
        <w:gridCol w:w="5014"/>
      </w:tblGrid>
      <w:tr>
        <w:trPr>
          <w:trHeight w:val="5436" w:hRule="atLeast"/>
        </w:trPr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kwalifikuje się </w:t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odrzucenia</w:t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…………………………………………………..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2.…………………………………………………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3.………………………………………………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</w:t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podpis/y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kwalifikuje się do oceny merytorycznej</w:t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1.…………………………………………………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2.…………………………………………………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3.…………………………………………………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</w:t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podpis/y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318135" cy="571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55pt,12.95pt" to="25.5pt,13.05pt" ID="shape_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709" w:hanging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Zazaczyć właściwe sformułowanie znakiem „X”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  <w:r>
        <w:br w:type="page"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Ocena merytoryczna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tbl>
      <w:tblPr>
        <w:tblW w:w="9645" w:type="dxa"/>
        <w:jc w:val="left"/>
        <w:tblInd w:w="45" w:type="dxa"/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78"/>
        <w:gridCol w:w="5660"/>
        <w:gridCol w:w="1632"/>
        <w:gridCol w:w="1874"/>
      </w:tblGrid>
      <w:tr>
        <w:trPr/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Kryteria merytoryczna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przyznanych punktów</w:t>
            </w:r>
          </w:p>
        </w:tc>
      </w:tr>
      <w:tr>
        <w:trPr>
          <w:trHeight w:val="522" w:hRule="atLeast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realizacji zadania publicznego: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konkursu, zasięg, znaczenie dla sfery pożytku publicznego, którego dotyczy, np. kultury w regionie)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rezultaty realizacji zadania (zakładane efekty ilościowe i jakościowe, trwałość efektów po zakończeniu realizacji zadania, realność kontynuacji zadania)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– 5)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53" w:hRule="atLeast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bookmarkStart w:id="0" w:name="_Hlk30081816"/>
            <w:r>
              <w:rPr>
                <w:sz w:val="20"/>
                <w:szCs w:val="20"/>
              </w:rPr>
              <w:t>Partnerzy (zaangażowanie partnerów w realizację projektu, zakres współpracy w ramach partnerstwa) oraz zaangażowanie różnych środowisk w realizację zadania</w:t>
            </w:r>
            <w:bookmarkEnd w:id="0"/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– 5)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1" w:name="_Hlk30081763"/>
            <w:bookmarkStart w:id="2" w:name="_Hlk30081763"/>
            <w:bookmarkEnd w:id="2"/>
          </w:p>
        </w:tc>
      </w:tr>
      <w:tr>
        <w:trPr>
          <w:trHeight w:val="1464" w:hRule="atLeast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bookmarkStart w:id="3" w:name="_Hlk30081861"/>
            <w:r>
              <w:rPr>
                <w:sz w:val="20"/>
                <w:szCs w:val="20"/>
              </w:rPr>
              <w:t>Ocena i efektywność przedstawionej kalkulacji kosztów realizowanego zadania</w:t>
            </w:r>
            <w:bookmarkEnd w:id="3"/>
            <w:r>
              <w:rPr>
                <w:sz w:val="20"/>
                <w:szCs w:val="20"/>
              </w:rPr>
              <w:t>, w tym w odniesieniu do zakresu rzeczowego zadania (adekwatność proponowanych kosztów do planowanych działań, zasadność przyjętych stawek jednostkowych w odniesieniu do średnich cen rynkowych, poprawność rachunkowa)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– 5)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48" w:hRule="atLeast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bookmarkStart w:id="4" w:name="_Hlk30081916"/>
            <w:r>
              <w:rPr>
                <w:sz w:val="20"/>
                <w:szCs w:val="20"/>
              </w:rPr>
              <w:t xml:space="preserve">Analiza i ocena realizacji zleconych zadań publicznych, w przypadku organizacji pozarządowych lub podmiotów wymienionych w art. 3 ust. 3 ustawy, które w latach poprzednich realizowały zlecone zadania publiczne </w:t>
            </w:r>
            <w:bookmarkEnd w:id="4"/>
            <w:r>
              <w:rPr>
                <w:sz w:val="20"/>
                <w:szCs w:val="20"/>
              </w:rPr>
              <w:t>(rzetelność i terminowość oraz sposób rozliczania otrzymanych na ten cel środków)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– 5)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86" w:hRule="atLeast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bookmarkStart w:id="5" w:name="_Hlk30081974"/>
            <w:r>
              <w:rPr>
                <w:sz w:val="20"/>
                <w:szCs w:val="20"/>
              </w:rPr>
              <w:t>Zasoby osobowe i doświadczenie wnioskodawcy</w:t>
            </w:r>
            <w:bookmarkEnd w:id="5"/>
            <w:r>
              <w:rPr>
                <w:sz w:val="20"/>
                <w:szCs w:val="20"/>
              </w:rPr>
              <w:t xml:space="preserve"> (doświadczenie w realizacji podobnych zadań, kompetencje osób zaangażowanych w realizację zadania – zatrudnionych i wolontariuszy oraz partnerów i wykonawców)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– 5)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37" w:hRule="atLeast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bookmarkStart w:id="6" w:name="_Hlk30081995"/>
            <w:r>
              <w:rPr>
                <w:sz w:val="20"/>
                <w:szCs w:val="20"/>
              </w:rPr>
              <w:t xml:space="preserve">Prawidłowość i przejrzystość budżetu </w:t>
            </w:r>
            <w:bookmarkEnd w:id="6"/>
            <w:r>
              <w:rPr>
                <w:sz w:val="20"/>
                <w:szCs w:val="20"/>
              </w:rPr>
              <w:t>(czy budżet jest prawidłowo sporządzony, kompleksowy, czytelny (zrozumiały), czy są zachowane progi procentowe kosztów, kwalifikowalność kosztów, kalkulacja kosztów realizacji zadania publicznego, w tym w odniesieniu do zakresu rzeczowego zadania)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– 5)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48" w:hRule="atLeast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bookmarkStart w:id="7" w:name="_Hlk30082014"/>
            <w:r>
              <w:rPr>
                <w:sz w:val="20"/>
                <w:szCs w:val="20"/>
              </w:rPr>
              <w:t xml:space="preserve">Planowany udział środków własnych lub środków pochodzących z innych źródeł </w:t>
            </w:r>
            <w:bookmarkEnd w:id="7"/>
            <w:r>
              <w:rPr>
                <w:sz w:val="20"/>
                <w:szCs w:val="20"/>
              </w:rPr>
              <w:t>na realizację zadnia publicznego oraz planowany wkład rzeczowy, osobowy (w tym świadczenia wolontariuszy i praca społeczna członków)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– 5)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" w:hRule="atLeast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punktów ogółem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95885</wp:posOffset>
                </wp:positionV>
                <wp:extent cx="4615180" cy="1833245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4480" cy="183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262" w:type="dxa"/>
                              <w:jc w:val="center"/>
                              <w:tblInd w:w="0" w:type="dxa"/>
                              <w:tblCellMar>
                                <w:top w:w="55" w:type="dxa"/>
                                <w:left w:w="42" w:type="dxa"/>
                                <w:bottom w:w="55" w:type="dxa"/>
                                <w:right w:w="55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630"/>
                              <w:gridCol w:w="3631"/>
                            </w:tblGrid>
                            <w:tr>
                              <w:trPr>
                                <w:trHeight w:val="1642" w:hRule="atLeast"/>
                              </w:trPr>
                              <w:tc>
                                <w:tcPr>
                                  <w:tcW w:w="363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Rekomenduje do dofinansowania</w:t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......................................</w:t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8" w:name="__UnoMark__459_1925048213"/>
                                  <w:bookmarkEnd w:id="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Data i podpis/y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9" w:name="__UnoMark__460_1925048213"/>
                                  <w:bookmarkEnd w:id="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Nie rekomenduje do dofinansowania</w:t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......................................</w:t>
                                  </w:r>
                                </w:p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Data i podpis/y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59.25pt;margin-top:7.55pt;width:363.3pt;height:144.25pt;mso-position-horizontal:center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262" w:type="dxa"/>
                        <w:jc w:val="center"/>
                        <w:tblInd w:w="0" w:type="dxa"/>
                        <w:tblCellMar>
                          <w:top w:w="55" w:type="dxa"/>
                          <w:left w:w="42" w:type="dxa"/>
                          <w:bottom w:w="55" w:type="dxa"/>
                          <w:right w:w="55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630"/>
                        <w:gridCol w:w="3631"/>
                      </w:tblGrid>
                      <w:tr>
                        <w:trPr>
                          <w:trHeight w:val="1642" w:hRule="atLeast"/>
                        </w:trPr>
                        <w:tc>
                          <w:tcPr>
                            <w:tcW w:w="363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Rekomenduje do dofinansowania</w:t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</w:t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10" w:name="__UnoMark__459_1925048213"/>
                            <w:bookmarkEnd w:id="10"/>
                            <w:r>
                              <w:rPr>
                                <w:sz w:val="20"/>
                                <w:szCs w:val="20"/>
                              </w:rPr>
                              <w:t>Data i podpis/y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11" w:name="__UnoMark__460_1925048213"/>
                            <w:bookmarkEnd w:id="11"/>
                            <w:r>
                              <w:rPr>
                                <w:sz w:val="20"/>
                                <w:szCs w:val="20"/>
                              </w:rPr>
                              <w:t>Nie rekomenduje do dofinansowania</w:t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</w:t>
                            </w:r>
                          </w:p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i podpis/y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sectPr>
      <w:type w:val="nextPage"/>
      <w:pgSz w:w="11906" w:h="16838"/>
      <w:pgMar w:left="1134" w:right="1134" w:header="0" w:top="709" w:footer="0" w:bottom="67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f5e7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ff5e71"/>
    <w:rPr/>
  </w:style>
  <w:style w:type="character" w:styleId="WWAbsatzStandardschriftart" w:customStyle="1">
    <w:name w:val="WW-Absatz-Standardschriftart"/>
    <w:qFormat/>
    <w:rsid w:val="00ff5e71"/>
    <w:rPr/>
  </w:style>
  <w:style w:type="character" w:styleId="WWAbsatzStandardschriftart1" w:customStyle="1">
    <w:name w:val="WW-Absatz-Standardschriftart1"/>
    <w:qFormat/>
    <w:rsid w:val="00ff5e71"/>
    <w:rPr/>
  </w:style>
  <w:style w:type="character" w:styleId="Znakinumeracji" w:customStyle="1">
    <w:name w:val="Znaki numeracji"/>
    <w:qFormat/>
    <w:rsid w:val="00ff5e71"/>
    <w:rPr/>
  </w:style>
  <w:style w:type="character" w:styleId="TekstdymkaZnak" w:customStyle="1">
    <w:name w:val="Tekst dymka Znak"/>
    <w:link w:val="Tekstdymka"/>
    <w:qFormat/>
    <w:rsid w:val="007536da"/>
    <w:rPr>
      <w:rFonts w:ascii="Tahoma" w:hAnsi="Tahoma" w:eastAsia="Lucida Sans Unicode" w:cs="Mangal"/>
      <w:sz w:val="16"/>
      <w:szCs w:val="14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f5e71"/>
    <w:pPr>
      <w:spacing w:lineRule="auto" w:line="288" w:before="0" w:after="120"/>
    </w:pPr>
    <w:rPr/>
  </w:style>
  <w:style w:type="paragraph" w:styleId="Lista">
    <w:name w:val="List"/>
    <w:basedOn w:val="Tretekstu"/>
    <w:rsid w:val="00ff5e71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f5e71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ff5e7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ff5e71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qFormat/>
    <w:rsid w:val="00ff5e71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qFormat/>
    <w:rsid w:val="00ff5e71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rsid w:val="00ff5e71"/>
    <w:pPr>
      <w:suppressLineNumbers/>
    </w:pPr>
    <w:rPr/>
  </w:style>
  <w:style w:type="paragraph" w:styleId="Nagwektabeli" w:customStyle="1">
    <w:name w:val="Nagłówek tabeli"/>
    <w:basedOn w:val="Zawartotabeli"/>
    <w:qFormat/>
    <w:rsid w:val="00ff5e71"/>
    <w:pPr>
      <w:jc w:val="center"/>
    </w:pPr>
    <w:rPr>
      <w:b/>
      <w:bCs/>
    </w:rPr>
  </w:style>
  <w:style w:type="paragraph" w:styleId="Liniapozioma" w:customStyle="1">
    <w:name w:val="Linia pozioma"/>
    <w:basedOn w:val="Normal"/>
    <w:qFormat/>
    <w:rsid w:val="00ff5e71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BalloonText">
    <w:name w:val="Balloon Text"/>
    <w:basedOn w:val="Normal"/>
    <w:link w:val="TekstdymkaZnak"/>
    <w:qFormat/>
    <w:rsid w:val="007536da"/>
    <w:pPr/>
    <w:rPr>
      <w:rFonts w:ascii="Tahoma" w:hAnsi="Tahoma"/>
      <w:sz w:val="16"/>
      <w:szCs w:val="14"/>
    </w:rPr>
  </w:style>
  <w:style w:type="paragraph" w:styleId="Zawartoramki" w:customStyle="1">
    <w:name w:val="Zawartość ramki"/>
    <w:basedOn w:val="Normal"/>
    <w:qFormat/>
    <w:rsid w:val="00ff5e7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LibreOffice/6.4.5.2$Windows_X86_64 LibreOffice_project/a726b36747cf2001e06b58ad5db1aa3a9a1872d6</Application>
  <Pages>3</Pages>
  <Words>442</Words>
  <Characters>3124</Characters>
  <CharactersWithSpaces>3499</CharactersWithSpaces>
  <Paragraphs>78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2018-01-01T17:03:00Z</dcterms:created>
  <dc:creator>Asia</dc:creator>
  <dc:description/>
  <dc:language>pl-PL</dc:language>
  <cp:lastModifiedBy/>
  <cp:lastPrinted>2023-03-17T15:12:22Z</cp:lastPrinted>
  <dcterms:modified xsi:type="dcterms:W3CDTF">2024-02-07T12:39:49Z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