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BC4" w:rsidRDefault="00B26F05">
      <w:pPr>
        <w:jc w:val="center"/>
      </w:pPr>
      <w:r>
        <w:t>Zarządzenie Nr 111</w:t>
      </w:r>
      <w:bookmarkStart w:id="0" w:name="_GoBack"/>
      <w:bookmarkEnd w:id="0"/>
      <w:r w:rsidR="00724AF6">
        <w:t>/2026</w:t>
      </w:r>
    </w:p>
    <w:p w:rsidR="00FB6BC4" w:rsidRDefault="00724AF6">
      <w:pPr>
        <w:jc w:val="center"/>
      </w:pPr>
      <w:r>
        <w:t>Burmistrza Gminy i Miasta Nowe Brzesko</w:t>
      </w:r>
    </w:p>
    <w:p w:rsidR="00FB6BC4" w:rsidRDefault="00B26F05">
      <w:pPr>
        <w:jc w:val="center"/>
      </w:pPr>
      <w:r>
        <w:t>z dnia 21.08</w:t>
      </w:r>
      <w:r w:rsidR="00724AF6">
        <w:t>.2026r.</w:t>
      </w:r>
    </w:p>
    <w:p w:rsidR="00FB6BC4" w:rsidRDefault="00FB6BC4"/>
    <w:p w:rsidR="00FB6BC4" w:rsidRDefault="00724AF6">
      <w:r>
        <w:t>w sprawie ogłoszenia pierwszego przetargu ustnego nieograniczonego na sprzedaż nieruchomości gruntowej niezabudowanej położonej w miejscowości Nowe Brzesko, stanowiącej własność Gminy Nowe Brzesko.</w:t>
      </w:r>
    </w:p>
    <w:p w:rsidR="00FB6BC4" w:rsidRDefault="00FB6BC4"/>
    <w:p w:rsidR="00FB6BC4" w:rsidRPr="00436EA3" w:rsidRDefault="00724AF6">
      <w:pPr>
        <w:rPr>
          <w:color w:val="000000" w:themeColor="text1"/>
        </w:rPr>
      </w:pPr>
      <w:r>
        <w:t xml:space="preserve">Na podstawie art. 30 ust. 2 pkt. 3 </w:t>
      </w:r>
      <w:r w:rsidRPr="00436EA3">
        <w:rPr>
          <w:color w:val="000000" w:themeColor="text1"/>
        </w:rPr>
        <w:t xml:space="preserve">ustawy z dnia 8 marca 1990r. o samorządzie gminnym    (tj. Dz. U. z 2026r., poz. 662 z </w:t>
      </w:r>
      <w:proofErr w:type="spellStart"/>
      <w:r w:rsidRPr="00436EA3">
        <w:rPr>
          <w:color w:val="000000" w:themeColor="text1"/>
        </w:rPr>
        <w:t>późn</w:t>
      </w:r>
      <w:proofErr w:type="spellEnd"/>
      <w:r w:rsidRPr="00436EA3">
        <w:rPr>
          <w:color w:val="000000" w:themeColor="text1"/>
        </w:rPr>
        <w:t xml:space="preserve">. zm.), art. 40 ust. 1 pkt 1 ustawy z dnia 21 sierpnia 1997r. o gospodarce nieruchomościami (tj. Dz. U. 2026r. poz. 399 z </w:t>
      </w:r>
      <w:proofErr w:type="spellStart"/>
      <w:r w:rsidRPr="00436EA3">
        <w:rPr>
          <w:color w:val="000000" w:themeColor="text1"/>
        </w:rPr>
        <w:t>późn</w:t>
      </w:r>
      <w:proofErr w:type="spellEnd"/>
      <w:r w:rsidRPr="00436EA3">
        <w:rPr>
          <w:color w:val="000000" w:themeColor="text1"/>
        </w:rPr>
        <w:t>. zm.) i § 3 ust. 1 Rozporządzenia Rady Ministrów z dnia  14 września 2004 r. w sprawie sposobu i trybu przeprowadzania przetargów oraz rokowań na zbycie nieruchomości (tj. Dz. U. z 2021 r., poz. 2213),  Burmistrz Gminy i Miasta Nowe Brzesko zarządza co następuje:</w:t>
      </w:r>
    </w:p>
    <w:p w:rsidR="00FB6BC4" w:rsidRPr="00436EA3" w:rsidRDefault="00724AF6">
      <w:pPr>
        <w:jc w:val="center"/>
        <w:rPr>
          <w:color w:val="000000" w:themeColor="text1"/>
        </w:rPr>
      </w:pPr>
      <w:r w:rsidRPr="00436EA3">
        <w:rPr>
          <w:color w:val="000000" w:themeColor="text1"/>
        </w:rPr>
        <w:t>§ 1.</w:t>
      </w:r>
    </w:p>
    <w:p w:rsidR="00FB6BC4" w:rsidRPr="00436EA3" w:rsidRDefault="00724AF6">
      <w:pPr>
        <w:rPr>
          <w:color w:val="000000" w:themeColor="text1"/>
        </w:rPr>
      </w:pPr>
      <w:r w:rsidRPr="00436EA3">
        <w:rPr>
          <w:color w:val="000000" w:themeColor="text1"/>
        </w:rPr>
        <w:t xml:space="preserve">Podaje się do publicznej wiadomości, ogłoszenie o pierwszym przetargu na sprzedaż  nieruchomości gruntowej niezabudowanej stanowiącej działkę o numerze </w:t>
      </w:r>
      <w:proofErr w:type="spellStart"/>
      <w:r w:rsidRPr="00436EA3">
        <w:rPr>
          <w:color w:val="000000" w:themeColor="text1"/>
        </w:rPr>
        <w:t>ewid</w:t>
      </w:r>
      <w:proofErr w:type="spellEnd"/>
      <w:r w:rsidRPr="00436EA3">
        <w:rPr>
          <w:color w:val="000000" w:themeColor="text1"/>
        </w:rPr>
        <w:t>. 1393/84 o pow. 2,7297 ha, położonej w Nowym Brzesku przy ul. Wiślanej, gmina Nowe Brzesko, powiat proszowicki, stanowiące załącznik do niniejszego zarządzenia. Dla przedmiotowej nieruchomości gruntowej niezabudowanej Sąd Rejonowy dla Krakowa- Nowej Huty w Krakowie, V Zamiejscowy Wydział Ksiąg Wieczystych z siedzibą w Proszowicach prowadzi Księgę Wieczystą Nr KR1H/00040213/5.</w:t>
      </w:r>
    </w:p>
    <w:p w:rsidR="00FB6BC4" w:rsidRPr="00436EA3" w:rsidRDefault="00724AF6">
      <w:pPr>
        <w:jc w:val="center"/>
        <w:rPr>
          <w:color w:val="000000" w:themeColor="text1"/>
        </w:rPr>
      </w:pPr>
      <w:r w:rsidRPr="00436EA3">
        <w:rPr>
          <w:color w:val="000000" w:themeColor="text1"/>
        </w:rPr>
        <w:t>§ 2.</w:t>
      </w:r>
    </w:p>
    <w:p w:rsidR="00FB6BC4" w:rsidRDefault="00724AF6">
      <w:pPr>
        <w:spacing w:after="0"/>
      </w:pPr>
      <w:r w:rsidRPr="00436EA3">
        <w:rPr>
          <w:color w:val="000000" w:themeColor="text1"/>
        </w:rPr>
        <w:t>W przypadku przetargu na zbycie nieruchomości, której</w:t>
      </w:r>
      <w:r>
        <w:t xml:space="preserve"> cena wywoławcza jest wyższa niż równowartość 100 000 euro, wyciąg z ogłoszenia o przetargu zamieszcza się co najmniej na 2 miesiące przed wyznaczonym terminem przetargu, w prasie codziennej ogólnokrajowej.</w:t>
      </w:r>
    </w:p>
    <w:p w:rsidR="00FB6BC4" w:rsidRDefault="00724AF6">
      <w:pPr>
        <w:spacing w:after="0"/>
      </w:pPr>
      <w:r>
        <w:t>Ogłoszenie o przetargu podlega publikacji na stronach internetowych i na stronie podmiotowej w Biuletynie Informacji Publicznej urzędu, a także w sposób zwyczajowo przyjęty w danej miejscowości</w:t>
      </w:r>
    </w:p>
    <w:p w:rsidR="00FB6BC4" w:rsidRDefault="00724AF6">
      <w:pPr>
        <w:jc w:val="center"/>
      </w:pPr>
      <w:r>
        <w:t>§ 3.</w:t>
      </w:r>
    </w:p>
    <w:p w:rsidR="00FB6BC4" w:rsidRDefault="00724AF6">
      <w:r>
        <w:t>Zarządzenie wchodzi w życie z dniem podpisania.</w:t>
      </w:r>
    </w:p>
    <w:p w:rsidR="00FB6BC4" w:rsidRDefault="00FB6BC4"/>
    <w:sectPr w:rsidR="00FB6BC4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B6BC4"/>
    <w:rsid w:val="00436EA3"/>
    <w:rsid w:val="00724AF6"/>
    <w:rsid w:val="00B26F05"/>
    <w:rsid w:val="00FB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D6B84-B166-4AC8-898B-B33AD6CA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324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448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44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B6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PL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Nowe Brzesko</dc:creator>
  <dc:description/>
  <cp:lastModifiedBy>JZ</cp:lastModifiedBy>
  <cp:revision>49</cp:revision>
  <cp:lastPrinted>2024-03-07T11:29:00Z</cp:lastPrinted>
  <dcterms:created xsi:type="dcterms:W3CDTF">2020-04-14T08:40:00Z</dcterms:created>
  <dcterms:modified xsi:type="dcterms:W3CDTF">2026-08-21T06:55:00Z</dcterms:modified>
  <dc:language>pl-PL</dc:language>
</cp:coreProperties>
</file>