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174" w:rsidRPr="00341174" w:rsidRDefault="00341174" w:rsidP="00341174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REGULAMIN   PRZEPROWADZENIA PRZETARGU </w:t>
      </w:r>
    </w:p>
    <w:p w:rsidR="00341174" w:rsidRPr="00341174" w:rsidRDefault="00341174" w:rsidP="00341174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NA SPRZ</w:t>
      </w:r>
      <w:r w:rsidR="00636EB2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EDAŻ </w:t>
      </w:r>
      <w:r w:rsidR="00636EB2" w:rsidRPr="00FA4A1E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NIERUCHOMOŚCI GRUNTOWEJ </w:t>
      </w:r>
      <w:bookmarkStart w:id="0" w:name="_GoBack"/>
      <w:bookmarkEnd w:id="0"/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1.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1. Ogłoszenie o przetargu wywiesza się w lokalu Urzędu Gminy i Miasta No</w:t>
      </w:r>
      <w:r w:rsidR="00FA4A1E">
        <w:rPr>
          <w:rFonts w:ascii="Times New Roman" w:eastAsia="Times New Roman" w:hAnsi="Times New Roman" w:cs="Times New Roman"/>
          <w:sz w:val="24"/>
          <w:szCs w:val="24"/>
          <w:lang w:eastAsia="ar-SA"/>
        </w:rPr>
        <w:t>we Brzesko                 na 60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przed wyznaczonym terminem przetargu, ponadto podaje się do publicznej   wiadomości na tablicy ogłoszeń w Urzędzie Gminy i Miasta Nowe Brzesko i innych tablicach  ogłoszeń w sołectwach gminy Nowe Brzesko.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2. Burmi</w:t>
      </w:r>
      <w:r w:rsidR="00ED28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strz Gminy i Miasta Nowe Brzesko </w:t>
      </w:r>
      <w:r w:rsidR="00A70284">
        <w:rPr>
          <w:rFonts w:ascii="Times New Roman" w:eastAsia="Times New Roman" w:hAnsi="Times New Roman" w:cs="Times New Roman"/>
          <w:sz w:val="24"/>
          <w:szCs w:val="24"/>
          <w:lang w:eastAsia="ar-SA"/>
        </w:rPr>
        <w:t>może zarządzić zamieszczenie ogłoszeń                      w prasie.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3. Ogłoszenie o przetargu powinno być także opublikowane na stronach internetowych właściwego organu.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2.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Ogłoszenie  o  przetargu  powinno  zawierać: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1/  Nazwę  i  siedzibę  sprzedającego,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2/  Oznaczenie  nieruchomości  wg  księgi  wieczystej  oraz  wg  ewidencji  gruntów,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3/  Powierzchnię  oraz  opis  nieruchomości,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4/  Przeznaczenie  nieruchomości  i  sposób  jej  zagospodarowania,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5/  Termin  zagospodarowania  nieruchomości,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6/ </w:t>
      </w:r>
      <w:r w:rsidR="00A94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Cenę  wywoławczą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7/  Termin  i  miejsce  przetargu,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8/  Wysokość  wadium  i  termin  jego  wpłacenia,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9/  Pouczenie  o  skutkach  uchylenia  się  od  zawarcia  umowy  sprzedaży.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3.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W  przetargu   mogą   brać   udział  osoby  fizyczne  i  osoby  prawne,  jeżeli  wpłacą  wadium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w   terminie   wyznaczonym   w   ogłoszeniu   o   przetargu.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Termin wpłaty wadium nie może upłynąć później niż na 3 dni przed dniem otwarcia przetargu.  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§ 4.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Przetarg przeprowadza Komisja Przetargowa, której przewodniczącego oraz członków wyznacza Burmistrz Gminy i Miasta Nowe Brzesko, spośród osób dających rękojmię rzetelnego przeprowadzenia i rozstrzygnięcia przetargu. 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5.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Komisji Przetargowej otwiera przetarg, przekazując uczestnikom przetargu informacje zawarte w ogłoszeniu o przetargu oraz podaje do wiadomości imiona i nazwiska lub  nazwy  albo  firmy  osób,  które  wpłaciły  wadium  i  zostały  dopuszczone  do przetargu.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informuje uczestników przetargu, że po trzecim wywołaniu najwyższej ceny  dalsze  postąpienia  nie  zostaną  przyjęte.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Default="00341174" w:rsidP="006431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6.</w:t>
      </w:r>
    </w:p>
    <w:p w:rsidR="00643140" w:rsidRDefault="00643140" w:rsidP="006431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3140" w:rsidRDefault="00643140" w:rsidP="0064314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nieobecności Przewodniczącego Komisji Przetargowej jego obowiązki przejmuje najstarszy wiekiem Członek Komisji Przetargowej, który automatycznie staje się zastępcą Przewodniczącego. </w:t>
      </w:r>
    </w:p>
    <w:p w:rsidR="00643140" w:rsidRPr="00341174" w:rsidRDefault="00643140" w:rsidP="006431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7.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Przetarg jest ważny bez względu na liczbę uczestników, jeżeli chociaż jeden uczestnik zaoferował co najmniej jedno postąpienie powyżej ceny wywoławczej.</w:t>
      </w: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643140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Wadium wpłacone przez uczestnika, który przetarg wygrał zalicza się na poczet ceny nabycia nieruchomości, a wadium wpłacone przez pozostałe osoby zwraca się tym osobom niezwłocznie po odwołaniu lub zamknięciu przetargu jednak nie później niż przed upływem  3  dni  od  dnia  odwołania  lub  zamknięcia  przetargu.</w:t>
      </w:r>
    </w:p>
    <w:p w:rsid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94E5C" w:rsidRDefault="00A94E5C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94E5C" w:rsidRDefault="00A94E5C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94E5C" w:rsidRPr="00341174" w:rsidRDefault="00A94E5C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3140" w:rsidRDefault="00643140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§ </w:t>
      </w:r>
      <w:r w:rsidR="00643140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Wadium  ulega  przepadkowi   w   razie  uchylenia   się   uczestnika,   który </w:t>
      </w:r>
      <w:r w:rsidR="005E72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przetarg  wygrał od  zawarcia umowy </w:t>
      </w:r>
      <w:r w:rsidR="00AC1D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kupna sprzedaży 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 terminie  21  dni  od  dnia  w  którym  odbył się przetarg. </w:t>
      </w:r>
    </w:p>
    <w:p w:rsidR="00341174" w:rsidRPr="00341174" w:rsidRDefault="00341174" w:rsidP="00ED30C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Koszty  związane z zawarciem umowy ponosi nabywca.</w:t>
      </w:r>
    </w:p>
    <w:p w:rsidR="00643140" w:rsidRDefault="00643140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643140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W przetargu nie mogą brać udziału osoby wchodzące w skład Komisji Przetargowej           oraz  osoby  bliskie  tym  osobom.</w:t>
      </w: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nie zaskarżenia w wyznaczonym terminie czynności związanych                         z przeprowadzeniem przetargu albo w razie uznania skargi za niezasadną, właściwy organ podaje do publicznej wiadomości, wywieszając w siedzibie właściwego urzędu na okres 7 dni, informację o wyniku przetargu.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643140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Uczestnik przetargu może zaskarżyć czynności związane z przeprowadzeniem przetargu do Burmistrza  Gminy i Miasta  Nowe  Brzesko.</w:t>
      </w:r>
    </w:p>
    <w:p w:rsidR="00341174" w:rsidRPr="00341174" w:rsidRDefault="00341174" w:rsidP="0034117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Skargę rozpatruje się w terminie 7 dni.</w:t>
      </w:r>
    </w:p>
    <w:p w:rsidR="00341174" w:rsidRPr="00341174" w:rsidRDefault="00341174" w:rsidP="0034117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Burmistrz Gminy i Miasta Nowe Brzesko może uznać skargę za zasadną oraz nakazać powtórzenie czynności przetargowych lub unieważnić przetarg albo uznać skargę za niezasadną.</w:t>
      </w:r>
    </w:p>
    <w:p w:rsidR="00341174" w:rsidRPr="00341174" w:rsidRDefault="00341174" w:rsidP="00341174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64314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Przetarg uważa się za zakończony wynikiem negatywnym, jeżeli żaden z uczestników przetargu  ustnego  nieograniczonego  nie  zaoferował  postąpienia  ponad  cenę  wywoławczą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nieruchomości.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1174" w:rsidRPr="00341174" w:rsidRDefault="00341174" w:rsidP="003411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643140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1174" w:rsidRPr="00341174" w:rsidRDefault="00341174" w:rsidP="003411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33524" w:rsidRPr="00A94E5C" w:rsidRDefault="00341174" w:rsidP="00A94E5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1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Burmistrz Gminy i Miasta Nowe Brzesko może unieważnić przetarg w przypadku naruszenia </w:t>
      </w:r>
      <w:r w:rsidR="003702A6">
        <w:rPr>
          <w:rFonts w:ascii="Times New Roman" w:eastAsia="Times New Roman" w:hAnsi="Times New Roman" w:cs="Times New Roman"/>
          <w:sz w:val="24"/>
          <w:szCs w:val="24"/>
          <w:lang w:eastAsia="ar-SA"/>
        </w:rPr>
        <w:t>warunków  regulaminu  przetargu.</w:t>
      </w:r>
    </w:p>
    <w:sectPr w:rsidR="00B33524" w:rsidRPr="00A94E5C" w:rsidSect="00370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691" w:rsidRDefault="00457691" w:rsidP="003D1AA7">
      <w:pPr>
        <w:spacing w:after="0" w:line="240" w:lineRule="auto"/>
      </w:pPr>
      <w:r>
        <w:separator/>
      </w:r>
    </w:p>
  </w:endnote>
  <w:endnote w:type="continuationSeparator" w:id="0">
    <w:p w:rsidR="00457691" w:rsidRDefault="00457691" w:rsidP="003D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534" w:rsidRDefault="007325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7298058"/>
      <w:docPartObj>
        <w:docPartGallery w:val="Page Numbers (Bottom of Page)"/>
        <w:docPartUnique/>
      </w:docPartObj>
    </w:sdtPr>
    <w:sdtEndPr/>
    <w:sdtContent>
      <w:p w:rsidR="00732534" w:rsidRDefault="00990C39">
        <w:pPr>
          <w:pStyle w:val="Stopka"/>
          <w:jc w:val="right"/>
        </w:pPr>
        <w:r>
          <w:fldChar w:fldCharType="begin"/>
        </w:r>
        <w:r w:rsidR="00732534">
          <w:instrText>PAGE   \* MERGEFORMAT</w:instrText>
        </w:r>
        <w:r>
          <w:fldChar w:fldCharType="separate"/>
        </w:r>
        <w:r w:rsidR="004815F2">
          <w:rPr>
            <w:noProof/>
          </w:rPr>
          <w:t>1</w:t>
        </w:r>
        <w:r>
          <w:fldChar w:fldCharType="end"/>
        </w:r>
      </w:p>
    </w:sdtContent>
  </w:sdt>
  <w:p w:rsidR="003D1AA7" w:rsidRDefault="003D1AA7" w:rsidP="003D1AA7">
    <w:pPr>
      <w:pStyle w:val="Stopka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534" w:rsidRDefault="007325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691" w:rsidRDefault="00457691" w:rsidP="003D1AA7">
      <w:pPr>
        <w:spacing w:after="0" w:line="240" w:lineRule="auto"/>
      </w:pPr>
      <w:r>
        <w:separator/>
      </w:r>
    </w:p>
  </w:footnote>
  <w:footnote w:type="continuationSeparator" w:id="0">
    <w:p w:rsidR="00457691" w:rsidRDefault="00457691" w:rsidP="003D1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534" w:rsidRDefault="007325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534" w:rsidRDefault="007325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534" w:rsidRDefault="007325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00610"/>
    <w:multiLevelType w:val="hybridMultilevel"/>
    <w:tmpl w:val="AE9C4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174"/>
    <w:rsid w:val="00093660"/>
    <w:rsid w:val="0031597F"/>
    <w:rsid w:val="00341174"/>
    <w:rsid w:val="003702A6"/>
    <w:rsid w:val="003D1AA7"/>
    <w:rsid w:val="00457691"/>
    <w:rsid w:val="004815F2"/>
    <w:rsid w:val="0049065A"/>
    <w:rsid w:val="005627DD"/>
    <w:rsid w:val="00585DB4"/>
    <w:rsid w:val="005D712C"/>
    <w:rsid w:val="005E7255"/>
    <w:rsid w:val="00636EB2"/>
    <w:rsid w:val="00642F94"/>
    <w:rsid w:val="00643140"/>
    <w:rsid w:val="00732534"/>
    <w:rsid w:val="00752D53"/>
    <w:rsid w:val="008713F9"/>
    <w:rsid w:val="00954833"/>
    <w:rsid w:val="00990C39"/>
    <w:rsid w:val="00A42906"/>
    <w:rsid w:val="00A70284"/>
    <w:rsid w:val="00A81187"/>
    <w:rsid w:val="00A94E5C"/>
    <w:rsid w:val="00AC1DD2"/>
    <w:rsid w:val="00AD2F89"/>
    <w:rsid w:val="00B10AB4"/>
    <w:rsid w:val="00B33524"/>
    <w:rsid w:val="00C84ED4"/>
    <w:rsid w:val="00C92814"/>
    <w:rsid w:val="00C97009"/>
    <w:rsid w:val="00D1656A"/>
    <w:rsid w:val="00E16350"/>
    <w:rsid w:val="00ED2815"/>
    <w:rsid w:val="00ED30CB"/>
    <w:rsid w:val="00F37CB7"/>
    <w:rsid w:val="00FA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754BF-60A0-4038-AFA3-0F278F32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3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1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1AA7"/>
  </w:style>
  <w:style w:type="paragraph" w:styleId="Stopka">
    <w:name w:val="footer"/>
    <w:basedOn w:val="Normalny"/>
    <w:link w:val="StopkaZnak"/>
    <w:uiPriority w:val="99"/>
    <w:unhideWhenUsed/>
    <w:rsid w:val="003D1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AA7"/>
  </w:style>
  <w:style w:type="paragraph" w:styleId="Tekstdymka">
    <w:name w:val="Balloon Text"/>
    <w:basedOn w:val="Normalny"/>
    <w:link w:val="TekstdymkaZnak"/>
    <w:uiPriority w:val="99"/>
    <w:semiHidden/>
    <w:unhideWhenUsed/>
    <w:rsid w:val="0031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A07E3-AD88-406D-8CBA-23B4F46A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PL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 Nowe Brzesko</dc:creator>
  <cp:lastModifiedBy>JZ</cp:lastModifiedBy>
  <cp:revision>13</cp:revision>
  <cp:lastPrinted>2025-06-25T13:31:00Z</cp:lastPrinted>
  <dcterms:created xsi:type="dcterms:W3CDTF">2018-07-24T08:33:00Z</dcterms:created>
  <dcterms:modified xsi:type="dcterms:W3CDTF">2025-06-25T13:32:00Z</dcterms:modified>
</cp:coreProperties>
</file>